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C85C634" w14:textId="77777777" w:rsidR="00F9755A" w:rsidRDefault="00000000">
      <w:pPr>
        <w:rPr>
          <w:rFonts w:ascii="Cambria" w:eastAsia="Cambria" w:hAnsi="Cambria" w:cs="Cambria"/>
          <w:b/>
          <w:sz w:val="32"/>
          <w:szCs w:val="32"/>
          <w:highlight w:val="white"/>
        </w:rPr>
      </w:pPr>
      <w:r>
        <w:rPr>
          <w:rFonts w:ascii="Cambria" w:eastAsia="Cambria" w:hAnsi="Cambria" w:cs="Cambria"/>
          <w:b/>
          <w:color w:val="000000"/>
          <w:sz w:val="32"/>
          <w:szCs w:val="32"/>
          <w:highlight w:val="white"/>
        </w:rPr>
        <w:t xml:space="preserve">                                      Dashboard Design</w:t>
      </w:r>
    </w:p>
    <w:p w14:paraId="231173F0" w14:textId="77777777" w:rsidR="00F9755A" w:rsidRDefault="00F9755A">
      <w:pPr>
        <w:widowControl w:val="0"/>
        <w:spacing w:before="39" w:after="0" w:line="240" w:lineRule="auto"/>
        <w:ind w:left="2701"/>
        <w:rPr>
          <w:b/>
          <w:sz w:val="28"/>
          <w:szCs w:val="28"/>
        </w:rPr>
      </w:pPr>
    </w:p>
    <w:tbl>
      <w:tblPr>
        <w:tblStyle w:val="a"/>
        <w:tblW w:w="901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07"/>
        <w:gridCol w:w="4511"/>
      </w:tblGrid>
      <w:tr w:rsidR="00F9755A" w14:paraId="28C36E11" w14:textId="77777777">
        <w:trPr>
          <w:trHeight w:val="278"/>
        </w:trPr>
        <w:tc>
          <w:tcPr>
            <w:tcW w:w="4507" w:type="dxa"/>
            <w:tcMar>
              <w:top w:w="100" w:type="dxa"/>
              <w:left w:w="100" w:type="dxa"/>
              <w:bottom w:w="100" w:type="dxa"/>
              <w:right w:w="100" w:type="dxa"/>
            </w:tcMar>
          </w:tcPr>
          <w:p w14:paraId="6F9976C1" w14:textId="77777777" w:rsidR="00F9755A" w:rsidRDefault="00000000">
            <w:pPr>
              <w:widowControl w:val="0"/>
              <w:spacing w:after="0" w:line="240" w:lineRule="auto"/>
              <w:ind w:left="131"/>
            </w:pPr>
            <w:r>
              <w:t xml:space="preserve">Date </w:t>
            </w:r>
          </w:p>
        </w:tc>
        <w:tc>
          <w:tcPr>
            <w:tcW w:w="4510" w:type="dxa"/>
            <w:tcMar>
              <w:top w:w="100" w:type="dxa"/>
              <w:left w:w="100" w:type="dxa"/>
              <w:bottom w:w="100" w:type="dxa"/>
              <w:right w:w="100" w:type="dxa"/>
            </w:tcMar>
          </w:tcPr>
          <w:p w14:paraId="6D6DCFA2" w14:textId="4A5CF9A5" w:rsidR="00F9755A" w:rsidRDefault="00D14442">
            <w:pPr>
              <w:widowControl w:val="0"/>
              <w:spacing w:after="0" w:line="240" w:lineRule="auto"/>
              <w:ind w:left="131"/>
            </w:pPr>
            <w:r>
              <w:t>6 October 2025</w:t>
            </w:r>
          </w:p>
        </w:tc>
      </w:tr>
      <w:tr w:rsidR="00F9755A" w14:paraId="7977D778" w14:textId="77777777">
        <w:trPr>
          <w:trHeight w:val="278"/>
        </w:trPr>
        <w:tc>
          <w:tcPr>
            <w:tcW w:w="4507" w:type="dxa"/>
            <w:tcMar>
              <w:top w:w="100" w:type="dxa"/>
              <w:left w:w="100" w:type="dxa"/>
              <w:bottom w:w="100" w:type="dxa"/>
              <w:right w:w="100" w:type="dxa"/>
            </w:tcMar>
          </w:tcPr>
          <w:p w14:paraId="6C625186" w14:textId="77777777" w:rsidR="00F9755A" w:rsidRDefault="00000000">
            <w:pPr>
              <w:widowControl w:val="0"/>
              <w:spacing w:after="0" w:line="240" w:lineRule="auto"/>
              <w:ind w:left="114"/>
            </w:pPr>
            <w:r>
              <w:t xml:space="preserve">Team ID </w:t>
            </w:r>
          </w:p>
        </w:tc>
        <w:tc>
          <w:tcPr>
            <w:tcW w:w="4510" w:type="dxa"/>
            <w:tcMar>
              <w:top w:w="100" w:type="dxa"/>
              <w:left w:w="100" w:type="dxa"/>
              <w:bottom w:w="100" w:type="dxa"/>
              <w:right w:w="100" w:type="dxa"/>
            </w:tcMar>
          </w:tcPr>
          <w:p w14:paraId="12DE693C" w14:textId="18E75AB1" w:rsidR="00F9755A" w:rsidRDefault="00000000">
            <w:pPr>
              <w:widowControl w:val="0"/>
              <w:spacing w:after="0" w:line="240" w:lineRule="auto"/>
              <w:ind w:left="131"/>
            </w:pPr>
            <w:proofErr w:type="spellStart"/>
            <w:r>
              <w:t>xxxxxx</w:t>
            </w:r>
            <w:proofErr w:type="spellEnd"/>
          </w:p>
        </w:tc>
      </w:tr>
      <w:tr w:rsidR="00F9755A" w14:paraId="6D67DDF3" w14:textId="77777777">
        <w:trPr>
          <w:trHeight w:val="278"/>
        </w:trPr>
        <w:tc>
          <w:tcPr>
            <w:tcW w:w="4507" w:type="dxa"/>
            <w:tcMar>
              <w:top w:w="100" w:type="dxa"/>
              <w:left w:w="100" w:type="dxa"/>
              <w:bottom w:w="100" w:type="dxa"/>
              <w:right w:w="100" w:type="dxa"/>
            </w:tcMar>
          </w:tcPr>
          <w:p w14:paraId="05920B09" w14:textId="77777777" w:rsidR="00F9755A" w:rsidRDefault="00000000">
            <w:pPr>
              <w:widowControl w:val="0"/>
              <w:spacing w:after="0" w:line="240" w:lineRule="auto"/>
              <w:ind w:left="131"/>
            </w:pPr>
            <w:r>
              <w:t xml:space="preserve">Project Name </w:t>
            </w:r>
          </w:p>
        </w:tc>
        <w:tc>
          <w:tcPr>
            <w:tcW w:w="4510" w:type="dxa"/>
            <w:tcMar>
              <w:top w:w="100" w:type="dxa"/>
              <w:left w:w="100" w:type="dxa"/>
              <w:bottom w:w="100" w:type="dxa"/>
              <w:right w:w="100" w:type="dxa"/>
            </w:tcMar>
          </w:tcPr>
          <w:p w14:paraId="4EBE163C" w14:textId="12FF03B9" w:rsidR="00F9755A" w:rsidRDefault="00D14442">
            <w:pPr>
              <w:widowControl w:val="0"/>
              <w:spacing w:after="0" w:line="240" w:lineRule="auto"/>
              <w:ind w:left="131"/>
            </w:pPr>
            <w:r w:rsidRPr="00D14442">
              <w:t>Predicting Plant Growth Stages with Environmental and Management Data Using Power BI</w:t>
            </w:r>
          </w:p>
        </w:tc>
      </w:tr>
      <w:tr w:rsidR="00F9755A" w14:paraId="3F8E6629" w14:textId="77777777">
        <w:trPr>
          <w:trHeight w:val="278"/>
        </w:trPr>
        <w:tc>
          <w:tcPr>
            <w:tcW w:w="4507" w:type="dxa"/>
            <w:tcMar>
              <w:top w:w="100" w:type="dxa"/>
              <w:left w:w="100" w:type="dxa"/>
              <w:bottom w:w="100" w:type="dxa"/>
              <w:right w:w="100" w:type="dxa"/>
            </w:tcMar>
          </w:tcPr>
          <w:p w14:paraId="44BAB188" w14:textId="77777777" w:rsidR="00F9755A" w:rsidRDefault="00000000">
            <w:pPr>
              <w:widowControl w:val="0"/>
              <w:spacing w:after="0" w:line="240" w:lineRule="auto"/>
              <w:ind w:left="131"/>
            </w:pPr>
            <w:r>
              <w:t xml:space="preserve">Maximum Marks </w:t>
            </w:r>
          </w:p>
        </w:tc>
        <w:tc>
          <w:tcPr>
            <w:tcW w:w="4510" w:type="dxa"/>
            <w:tcMar>
              <w:top w:w="100" w:type="dxa"/>
              <w:left w:w="100" w:type="dxa"/>
              <w:bottom w:w="100" w:type="dxa"/>
              <w:right w:w="100" w:type="dxa"/>
            </w:tcMar>
          </w:tcPr>
          <w:p w14:paraId="49398ACB" w14:textId="177AF182" w:rsidR="00F9755A" w:rsidRDefault="0017660E">
            <w:pPr>
              <w:widowControl w:val="0"/>
              <w:spacing w:after="0" w:line="240" w:lineRule="auto"/>
              <w:ind w:left="125"/>
            </w:pPr>
            <w:proofErr w:type="gramStart"/>
            <w:r>
              <w:t>5  Marks</w:t>
            </w:r>
            <w:proofErr w:type="gramEnd"/>
          </w:p>
        </w:tc>
      </w:tr>
    </w:tbl>
    <w:p w14:paraId="54F2199F" w14:textId="77777777" w:rsidR="00F9755A" w:rsidRDefault="00F9755A">
      <w:pPr>
        <w:widowControl w:val="0"/>
        <w:spacing w:after="0" w:line="276" w:lineRule="auto"/>
        <w:rPr>
          <w:rFonts w:ascii="Cambria" w:eastAsia="Cambria" w:hAnsi="Cambria" w:cs="Cambria"/>
          <w:b/>
          <w:sz w:val="32"/>
          <w:szCs w:val="32"/>
          <w:highlight w:val="white"/>
        </w:rPr>
      </w:pPr>
    </w:p>
    <w:p w14:paraId="66CDC3B9" w14:textId="77777777" w:rsidR="00F9755A" w:rsidRDefault="00000000">
      <w:pPr>
        <w:rPr>
          <w:rFonts w:ascii="Cambria" w:eastAsia="Cambria" w:hAnsi="Cambria" w:cs="Cambria"/>
          <w:color w:val="000000"/>
          <w:sz w:val="24"/>
          <w:szCs w:val="24"/>
          <w:highlight w:val="white"/>
        </w:rPr>
      </w:pPr>
      <w:r>
        <w:rPr>
          <w:rFonts w:ascii="Cambria" w:eastAsia="Cambria" w:hAnsi="Cambria" w:cs="Cambria"/>
          <w:color w:val="000000"/>
          <w:sz w:val="24"/>
          <w:szCs w:val="24"/>
          <w:highlight w:val="white"/>
        </w:rPr>
        <w:t>Creating an effective dashboard involves thoughtful design to ensure that the presented information is clear, relevant, and easily understandable for the intended audience. Here are some key principles and best practices for dashboard design</w:t>
      </w:r>
    </w:p>
    <w:p w14:paraId="7EDA7DAC" w14:textId="77777777" w:rsidR="00F9755A" w:rsidRDefault="00000000">
      <w:pPr>
        <w:rPr>
          <w:rFonts w:ascii="Cambria" w:eastAsia="Cambria" w:hAnsi="Cambria" w:cs="Cambria"/>
          <w:b/>
          <w:color w:val="000000"/>
          <w:sz w:val="24"/>
          <w:szCs w:val="24"/>
          <w:highlight w:val="white"/>
        </w:rPr>
      </w:pPr>
      <w:r>
        <w:rPr>
          <w:rFonts w:ascii="Cambria" w:eastAsia="Cambria" w:hAnsi="Cambria" w:cs="Cambria"/>
          <w:b/>
          <w:color w:val="000000"/>
          <w:sz w:val="32"/>
          <w:szCs w:val="32"/>
          <w:highlight w:val="white"/>
        </w:rPr>
        <w:tab/>
      </w:r>
      <w:r>
        <w:rPr>
          <w:rFonts w:ascii="Cambria" w:eastAsia="Cambria" w:hAnsi="Cambria" w:cs="Cambria"/>
          <w:b/>
          <w:color w:val="000000"/>
          <w:sz w:val="24"/>
          <w:szCs w:val="24"/>
          <w:highlight w:val="white"/>
        </w:rPr>
        <w:t xml:space="preserve">Activity 1: Interactive and visually appealing dashboards </w:t>
      </w:r>
    </w:p>
    <w:p w14:paraId="1F143E26" w14:textId="7BA68E18" w:rsidR="00F9755A" w:rsidRDefault="00000000">
      <w:pPr>
        <w:ind w:left="720"/>
        <w:rPr>
          <w:rFonts w:ascii="Cambria" w:eastAsia="Cambria" w:hAnsi="Cambria" w:cs="Cambria"/>
          <w:color w:val="000000"/>
          <w:sz w:val="24"/>
          <w:szCs w:val="24"/>
          <w:highlight w:val="white"/>
        </w:rPr>
      </w:pPr>
      <w:r>
        <w:rPr>
          <w:rFonts w:ascii="Cambria" w:eastAsia="Cambria" w:hAnsi="Cambria" w:cs="Cambria"/>
          <w:color w:val="000000"/>
          <w:sz w:val="24"/>
          <w:szCs w:val="24"/>
          <w:highlight w:val="white"/>
        </w:rPr>
        <w:t xml:space="preserve">Creating interactive and visually appealing dashboards involves a combination of thoughtful design, effective use of visual elements, and the incorporation of interactive features. Here are some tips to help you design dashboards that are both visually appealing and engaging for </w:t>
      </w:r>
      <w:proofErr w:type="gramStart"/>
      <w:r>
        <w:rPr>
          <w:rFonts w:ascii="Cambria" w:eastAsia="Cambria" w:hAnsi="Cambria" w:cs="Cambria"/>
          <w:color w:val="000000"/>
          <w:sz w:val="24"/>
          <w:szCs w:val="24"/>
          <w:highlight w:val="white"/>
        </w:rPr>
        <w:t>users</w:t>
      </w:r>
      <w:r w:rsidR="0017660E">
        <w:rPr>
          <w:rFonts w:ascii="Cambria" w:eastAsia="Cambria" w:hAnsi="Cambria" w:cs="Cambria"/>
          <w:color w:val="000000"/>
          <w:sz w:val="24"/>
          <w:szCs w:val="24"/>
          <w:highlight w:val="white"/>
        </w:rPr>
        <w:t xml:space="preserve">  so</w:t>
      </w:r>
      <w:proofErr w:type="gramEnd"/>
      <w:r w:rsidR="0017660E">
        <w:rPr>
          <w:rFonts w:ascii="Cambria" w:eastAsia="Cambria" w:hAnsi="Cambria" w:cs="Cambria"/>
          <w:color w:val="000000"/>
          <w:sz w:val="24"/>
          <w:szCs w:val="24"/>
          <w:highlight w:val="white"/>
        </w:rPr>
        <w:t xml:space="preserve"> take care of below points</w:t>
      </w:r>
    </w:p>
    <w:p w14:paraId="66A10BA6" w14:textId="77777777" w:rsidR="00F9755A" w:rsidRDefault="00000000">
      <w:pPr>
        <w:numPr>
          <w:ilvl w:val="0"/>
          <w:numId w:val="1"/>
        </w:numPr>
        <w:pBdr>
          <w:top w:val="nil"/>
          <w:left w:val="nil"/>
          <w:bottom w:val="nil"/>
          <w:right w:val="nil"/>
          <w:between w:val="nil"/>
        </w:pBdr>
        <w:spacing w:after="0"/>
        <w:rPr>
          <w:rFonts w:ascii="Cambria" w:eastAsia="Cambria" w:hAnsi="Cambria" w:cs="Cambria"/>
          <w:color w:val="000000"/>
          <w:sz w:val="24"/>
          <w:szCs w:val="24"/>
          <w:highlight w:val="white"/>
        </w:rPr>
      </w:pPr>
      <w:r>
        <w:rPr>
          <w:rFonts w:ascii="Cambria" w:eastAsia="Cambria" w:hAnsi="Cambria" w:cs="Cambria"/>
          <w:color w:val="000000"/>
          <w:sz w:val="24"/>
          <w:szCs w:val="24"/>
          <w:highlight w:val="white"/>
        </w:rPr>
        <w:t>Clear and Intuitive Layout</w:t>
      </w:r>
    </w:p>
    <w:p w14:paraId="4B48C2F5" w14:textId="77777777" w:rsidR="00F9755A" w:rsidRDefault="00000000">
      <w:pPr>
        <w:numPr>
          <w:ilvl w:val="0"/>
          <w:numId w:val="1"/>
        </w:numPr>
        <w:pBdr>
          <w:top w:val="nil"/>
          <w:left w:val="nil"/>
          <w:bottom w:val="nil"/>
          <w:right w:val="nil"/>
          <w:between w:val="nil"/>
        </w:pBdr>
        <w:spacing w:after="0"/>
        <w:rPr>
          <w:rFonts w:ascii="Cambria" w:eastAsia="Cambria" w:hAnsi="Cambria" w:cs="Cambria"/>
          <w:color w:val="000000"/>
          <w:sz w:val="24"/>
          <w:szCs w:val="24"/>
          <w:highlight w:val="white"/>
        </w:rPr>
      </w:pPr>
      <w:r>
        <w:rPr>
          <w:rFonts w:ascii="Cambria" w:eastAsia="Cambria" w:hAnsi="Cambria" w:cs="Cambria"/>
          <w:color w:val="000000"/>
          <w:sz w:val="24"/>
          <w:szCs w:val="24"/>
          <w:highlight w:val="white"/>
        </w:rPr>
        <w:t>Use Appropriate Visualizations</w:t>
      </w:r>
    </w:p>
    <w:p w14:paraId="416C212C" w14:textId="77777777" w:rsidR="00F9755A" w:rsidRDefault="00000000">
      <w:pPr>
        <w:numPr>
          <w:ilvl w:val="0"/>
          <w:numId w:val="1"/>
        </w:numPr>
        <w:pBdr>
          <w:top w:val="nil"/>
          <w:left w:val="nil"/>
          <w:bottom w:val="nil"/>
          <w:right w:val="nil"/>
          <w:between w:val="nil"/>
        </w:pBdr>
        <w:spacing w:after="0"/>
        <w:rPr>
          <w:rFonts w:ascii="Cambria" w:eastAsia="Cambria" w:hAnsi="Cambria" w:cs="Cambria"/>
          <w:color w:val="000000"/>
          <w:sz w:val="24"/>
          <w:szCs w:val="24"/>
          <w:highlight w:val="white"/>
        </w:rPr>
      </w:pPr>
      <w:r>
        <w:rPr>
          <w:rFonts w:ascii="Cambria" w:eastAsia="Cambria" w:hAnsi="Cambria" w:cs="Cambria"/>
          <w:color w:val="000000"/>
          <w:sz w:val="24"/>
          <w:szCs w:val="24"/>
          <w:highlight w:val="white"/>
        </w:rPr>
        <w:t>Colour and Theming</w:t>
      </w:r>
    </w:p>
    <w:p w14:paraId="6C416B99" w14:textId="77777777" w:rsidR="00F9755A" w:rsidRDefault="00000000">
      <w:pPr>
        <w:numPr>
          <w:ilvl w:val="0"/>
          <w:numId w:val="1"/>
        </w:numPr>
        <w:pBdr>
          <w:top w:val="nil"/>
          <w:left w:val="nil"/>
          <w:bottom w:val="nil"/>
          <w:right w:val="nil"/>
          <w:between w:val="nil"/>
        </w:pBdr>
        <w:spacing w:after="0"/>
        <w:rPr>
          <w:rFonts w:ascii="Cambria" w:eastAsia="Cambria" w:hAnsi="Cambria" w:cs="Cambria"/>
          <w:color w:val="000000"/>
          <w:sz w:val="24"/>
          <w:szCs w:val="24"/>
          <w:highlight w:val="white"/>
        </w:rPr>
      </w:pPr>
      <w:r>
        <w:rPr>
          <w:rFonts w:ascii="Cambria" w:eastAsia="Cambria" w:hAnsi="Cambria" w:cs="Cambria"/>
          <w:color w:val="000000"/>
          <w:sz w:val="24"/>
          <w:szCs w:val="24"/>
          <w:highlight w:val="white"/>
        </w:rPr>
        <w:t>Interactive Filters and Slicers</w:t>
      </w:r>
    </w:p>
    <w:p w14:paraId="24C9CBE3" w14:textId="77777777" w:rsidR="00F9755A" w:rsidRDefault="00000000">
      <w:pPr>
        <w:numPr>
          <w:ilvl w:val="0"/>
          <w:numId w:val="1"/>
        </w:numPr>
        <w:pBdr>
          <w:top w:val="nil"/>
          <w:left w:val="nil"/>
          <w:bottom w:val="nil"/>
          <w:right w:val="nil"/>
          <w:between w:val="nil"/>
        </w:pBdr>
        <w:spacing w:after="0"/>
        <w:rPr>
          <w:rFonts w:ascii="Cambria" w:eastAsia="Cambria" w:hAnsi="Cambria" w:cs="Cambria"/>
          <w:color w:val="000000"/>
          <w:sz w:val="24"/>
          <w:szCs w:val="24"/>
          <w:highlight w:val="white"/>
        </w:rPr>
      </w:pPr>
      <w:r>
        <w:rPr>
          <w:rFonts w:ascii="Cambria" w:eastAsia="Cambria" w:hAnsi="Cambria" w:cs="Cambria"/>
          <w:color w:val="000000"/>
          <w:sz w:val="24"/>
          <w:szCs w:val="24"/>
          <w:highlight w:val="white"/>
        </w:rPr>
        <w:t>Drill-Down Capabilities</w:t>
      </w:r>
    </w:p>
    <w:p w14:paraId="4023A4E0" w14:textId="301E405E" w:rsidR="00F9755A" w:rsidRDefault="00000000">
      <w:pPr>
        <w:numPr>
          <w:ilvl w:val="0"/>
          <w:numId w:val="1"/>
        </w:numPr>
        <w:pBdr>
          <w:top w:val="nil"/>
          <w:left w:val="nil"/>
          <w:bottom w:val="nil"/>
          <w:right w:val="nil"/>
          <w:between w:val="nil"/>
        </w:pBdr>
        <w:spacing w:after="0"/>
        <w:rPr>
          <w:rFonts w:ascii="Cambria" w:eastAsia="Cambria" w:hAnsi="Cambria" w:cs="Cambria"/>
          <w:color w:val="000000"/>
          <w:sz w:val="24"/>
          <w:szCs w:val="24"/>
          <w:highlight w:val="white"/>
        </w:rPr>
      </w:pPr>
      <w:r>
        <w:rPr>
          <w:rFonts w:ascii="Cambria" w:eastAsia="Cambria" w:hAnsi="Cambria" w:cs="Cambria"/>
          <w:color w:val="000000"/>
          <w:sz w:val="24"/>
          <w:szCs w:val="24"/>
          <w:highlight w:val="white"/>
        </w:rPr>
        <w:t>Responsive Design</w:t>
      </w:r>
      <w:r w:rsidR="00D14442">
        <w:rPr>
          <w:rFonts w:ascii="Cambria" w:eastAsia="Cambria" w:hAnsi="Cambria" w:cs="Cambria"/>
          <w:noProof/>
          <w:color w:val="000000"/>
          <w:sz w:val="24"/>
          <w:szCs w:val="24"/>
        </w:rPr>
        <w:drawing>
          <wp:inline distT="0" distB="0" distL="0" distR="0" wp14:anchorId="13981E62" wp14:editId="2994C338">
            <wp:extent cx="5731510" cy="3232785"/>
            <wp:effectExtent l="0" t="0" r="2540" b="5715"/>
            <wp:docPr id="1402552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552156" name="Picture 1402552156"/>
                    <pic:cNvPicPr/>
                  </pic:nvPicPr>
                  <pic:blipFill>
                    <a:blip r:embed="rId6">
                      <a:extLst>
                        <a:ext uri="{28A0092B-C50C-407E-A947-70E740481C1C}">
                          <a14:useLocalDpi xmlns:a14="http://schemas.microsoft.com/office/drawing/2010/main" val="0"/>
                        </a:ext>
                      </a:extLst>
                    </a:blip>
                    <a:stretch>
                      <a:fillRect/>
                    </a:stretch>
                  </pic:blipFill>
                  <pic:spPr>
                    <a:xfrm>
                      <a:off x="0" y="0"/>
                      <a:ext cx="5731510" cy="3232785"/>
                    </a:xfrm>
                    <a:prstGeom prst="rect">
                      <a:avLst/>
                    </a:prstGeom>
                  </pic:spPr>
                </pic:pic>
              </a:graphicData>
            </a:graphic>
          </wp:inline>
        </w:drawing>
      </w:r>
    </w:p>
    <w:p w14:paraId="3278EB22" w14:textId="7282118C" w:rsidR="00F9755A" w:rsidRDefault="00000000">
      <w:pPr>
        <w:numPr>
          <w:ilvl w:val="0"/>
          <w:numId w:val="1"/>
        </w:numPr>
        <w:pBdr>
          <w:top w:val="nil"/>
          <w:left w:val="nil"/>
          <w:bottom w:val="nil"/>
          <w:right w:val="nil"/>
          <w:between w:val="nil"/>
        </w:pBdr>
        <w:spacing w:after="0"/>
        <w:rPr>
          <w:rFonts w:ascii="Cambria" w:eastAsia="Cambria" w:hAnsi="Cambria" w:cs="Cambria"/>
          <w:color w:val="000000"/>
          <w:sz w:val="24"/>
          <w:szCs w:val="24"/>
          <w:highlight w:val="white"/>
        </w:rPr>
      </w:pPr>
      <w:r>
        <w:rPr>
          <w:rFonts w:ascii="Cambria" w:eastAsia="Cambria" w:hAnsi="Cambria" w:cs="Cambria"/>
          <w:color w:val="000000"/>
          <w:sz w:val="24"/>
          <w:szCs w:val="24"/>
          <w:highlight w:val="white"/>
        </w:rPr>
        <w:lastRenderedPageBreak/>
        <w:t>Custom Visuals and Icons</w:t>
      </w:r>
    </w:p>
    <w:p w14:paraId="63E1554F" w14:textId="55BB9C8E" w:rsidR="00F9755A" w:rsidRDefault="00000000">
      <w:pPr>
        <w:numPr>
          <w:ilvl w:val="0"/>
          <w:numId w:val="1"/>
        </w:numPr>
        <w:pBdr>
          <w:top w:val="nil"/>
          <w:left w:val="nil"/>
          <w:bottom w:val="nil"/>
          <w:right w:val="nil"/>
          <w:between w:val="nil"/>
        </w:pBdr>
        <w:rPr>
          <w:rFonts w:ascii="Cambria" w:eastAsia="Cambria" w:hAnsi="Cambria" w:cs="Cambria"/>
          <w:color w:val="000000"/>
          <w:sz w:val="24"/>
          <w:szCs w:val="24"/>
          <w:highlight w:val="white"/>
        </w:rPr>
      </w:pPr>
      <w:r>
        <w:rPr>
          <w:rFonts w:ascii="Cambria" w:eastAsia="Cambria" w:hAnsi="Cambria" w:cs="Cambria"/>
          <w:color w:val="000000"/>
          <w:sz w:val="24"/>
          <w:szCs w:val="24"/>
          <w:highlight w:val="white"/>
        </w:rPr>
        <w:t>Use of Infographics</w:t>
      </w:r>
    </w:p>
    <w:p w14:paraId="1755F4D3" w14:textId="505C1A31" w:rsidR="00D14442" w:rsidRDefault="00D14442" w:rsidP="00D14442">
      <w:pPr>
        <w:pBdr>
          <w:top w:val="nil"/>
          <w:left w:val="nil"/>
          <w:bottom w:val="nil"/>
          <w:right w:val="nil"/>
          <w:between w:val="nil"/>
        </w:pBdr>
        <w:ind w:left="1440"/>
        <w:rPr>
          <w:rFonts w:ascii="Cambria" w:eastAsia="Cambria" w:hAnsi="Cambria" w:cs="Cambria"/>
          <w:color w:val="000000"/>
          <w:sz w:val="24"/>
          <w:szCs w:val="24"/>
          <w:highlight w:val="white"/>
        </w:rPr>
      </w:pPr>
    </w:p>
    <w:p w14:paraId="18CBC1E9" w14:textId="77777777" w:rsidR="00D14442" w:rsidRPr="00D14442" w:rsidRDefault="00D14442" w:rsidP="00D14442">
      <w:pPr>
        <w:spacing w:after="200" w:line="240" w:lineRule="auto"/>
        <w:rPr>
          <w:b/>
          <w:bCs/>
        </w:rPr>
      </w:pPr>
      <w:r w:rsidRPr="00D14442">
        <w:rPr>
          <w:b/>
          <w:bCs/>
        </w:rPr>
        <w:t>Major Outcomes: Plant Growth Success Analysis</w:t>
      </w:r>
    </w:p>
    <w:p w14:paraId="5BDAC8C1" w14:textId="77777777" w:rsidR="00D14442" w:rsidRPr="00D14442" w:rsidRDefault="00D14442" w:rsidP="00D14442">
      <w:pPr>
        <w:spacing w:after="200" w:line="240" w:lineRule="auto"/>
      </w:pPr>
      <w:r w:rsidRPr="00D14442">
        <w:t xml:space="preserve">The project successfully transformed raw data into a set of quantifiable insights and an interactive </w:t>
      </w:r>
      <w:r w:rsidRPr="00D14442">
        <w:rPr>
          <w:b/>
          <w:bCs/>
        </w:rPr>
        <w:t>Power BI dashboard</w:t>
      </w:r>
      <w:r w:rsidRPr="00D14442">
        <w:t>, directly fulfilling the objective of defining the optimal growth protocol for maximum success.</w:t>
      </w:r>
    </w:p>
    <w:p w14:paraId="73548E65" w14:textId="77777777" w:rsidR="00D14442" w:rsidRPr="00D14442" w:rsidRDefault="00D14442" w:rsidP="00D14442">
      <w:pPr>
        <w:spacing w:after="200" w:line="240" w:lineRule="auto"/>
        <w:rPr>
          <w:b/>
          <w:bCs/>
        </w:rPr>
      </w:pPr>
      <w:r w:rsidRPr="00D14442">
        <w:rPr>
          <w:b/>
          <w:bCs/>
        </w:rPr>
        <w:t>1. Optimal Protocol and Environmental Benchmarks</w:t>
      </w:r>
    </w:p>
    <w:p w14:paraId="0DE7A351" w14:textId="77777777" w:rsidR="00D14442" w:rsidRPr="00D14442" w:rsidRDefault="00D14442" w:rsidP="00D14442">
      <w:pPr>
        <w:spacing w:after="200" w:line="240" w:lineRule="auto"/>
      </w:pPr>
      <w:r w:rsidRPr="00D14442">
        <w:t>The analysis defined the specific inputs required to maximize the probability of reaching the Growth Milestone:</w:t>
      </w:r>
    </w:p>
    <w:p w14:paraId="0A712030" w14:textId="77777777" w:rsidR="00D14442" w:rsidRPr="00D14442" w:rsidRDefault="00D14442" w:rsidP="00D14442">
      <w:pPr>
        <w:numPr>
          <w:ilvl w:val="0"/>
          <w:numId w:val="3"/>
        </w:numPr>
        <w:spacing w:after="200" w:line="240" w:lineRule="auto"/>
      </w:pPr>
      <w:r w:rsidRPr="00D14442">
        <w:rPr>
          <w:b/>
          <w:bCs/>
        </w:rPr>
        <w:t>Optimal Environmental Cluster Identified (BQ-3):</w:t>
      </w:r>
      <w:r w:rsidRPr="00D14442">
        <w:t xml:space="preserve"> The </w:t>
      </w:r>
      <w:r w:rsidRPr="00D14442">
        <w:rPr>
          <w:b/>
          <w:bCs/>
        </w:rPr>
        <w:t>Scatter Plot</w:t>
      </w:r>
      <w:r w:rsidRPr="00D14442">
        <w:t xml:space="preserve"> visually defined the "sweet spot" for growth, showing that successful outcomes cluster within specific, precise ranges of </w:t>
      </w:r>
      <w:r w:rsidRPr="00D14442">
        <w:rPr>
          <w:b/>
          <w:bCs/>
        </w:rPr>
        <w:t>Temperature</w:t>
      </w:r>
      <w:r w:rsidRPr="00D14442">
        <w:t xml:space="preserve"> and </w:t>
      </w:r>
      <w:r w:rsidRPr="00D14442">
        <w:rPr>
          <w:b/>
          <w:bCs/>
        </w:rPr>
        <w:t>Humidity</w:t>
      </w:r>
      <w:r w:rsidRPr="00D14442">
        <w:t>.</w:t>
      </w:r>
    </w:p>
    <w:p w14:paraId="30EC8909" w14:textId="77777777" w:rsidR="00D14442" w:rsidRPr="00D14442" w:rsidRDefault="00D14442" w:rsidP="00D14442">
      <w:pPr>
        <w:numPr>
          <w:ilvl w:val="0"/>
          <w:numId w:val="3"/>
        </w:numPr>
        <w:spacing w:after="200" w:line="240" w:lineRule="auto"/>
      </w:pPr>
      <w:r w:rsidRPr="00D14442">
        <w:rPr>
          <w:b/>
          <w:bCs/>
        </w:rPr>
        <w:t>Target Temperature Quantified (BQ-5):</w:t>
      </w:r>
      <w:r w:rsidRPr="00D14442">
        <w:t xml:space="preserve"> A dedicated </w:t>
      </w:r>
      <w:r w:rsidRPr="00D14442">
        <w:rPr>
          <w:b/>
          <w:bCs/>
        </w:rPr>
        <w:t>KPI Card</w:t>
      </w:r>
      <w:r w:rsidRPr="00D14442">
        <w:t xml:space="preserve"> displays the </w:t>
      </w:r>
      <w:r w:rsidRPr="00D14442">
        <w:rPr>
          <w:b/>
          <w:bCs/>
        </w:rPr>
        <w:t>Average Optimal Temperature</w:t>
      </w:r>
      <w:r w:rsidRPr="00D14442">
        <w:t xml:space="preserve"> associated with successful plants, providing a hard target for environmental control systems.</w:t>
      </w:r>
    </w:p>
    <w:p w14:paraId="7D51EF90" w14:textId="77777777" w:rsidR="00D14442" w:rsidRPr="00D14442" w:rsidRDefault="00D14442" w:rsidP="00D14442">
      <w:pPr>
        <w:numPr>
          <w:ilvl w:val="0"/>
          <w:numId w:val="3"/>
        </w:numPr>
        <w:spacing w:after="200" w:line="240" w:lineRule="auto"/>
      </w:pPr>
      <w:r w:rsidRPr="00D14442">
        <w:rPr>
          <w:b/>
          <w:bCs/>
        </w:rPr>
        <w:t>Protocol Ranking Established (BQ-1, BQ-2):</w:t>
      </w:r>
      <w:r w:rsidRPr="00D14442">
        <w:t xml:space="preserve"> The </w:t>
      </w:r>
      <w:r w:rsidRPr="00D14442">
        <w:rPr>
          <w:b/>
          <w:bCs/>
        </w:rPr>
        <w:t>Clustered Bar Charts</w:t>
      </w:r>
      <w:r w:rsidRPr="00D14442">
        <w:t xml:space="preserve"> ranked performance across categorical variables, revealing the </w:t>
      </w:r>
      <w:r w:rsidRPr="00D14442">
        <w:rPr>
          <w:b/>
          <w:bCs/>
        </w:rPr>
        <w:t>best-performing care protocol</w:t>
      </w:r>
      <w:r w:rsidRPr="00D14442">
        <w:t xml:space="preserve"> (e.g., the specific combination of Soil Type, Water Frequency, and Fertilizer Type) that yields the highest success rate.</w:t>
      </w:r>
    </w:p>
    <w:p w14:paraId="4B606A96" w14:textId="77777777" w:rsidR="00D14442" w:rsidRPr="00D14442" w:rsidRDefault="00D14442" w:rsidP="00D14442">
      <w:pPr>
        <w:spacing w:after="200" w:line="240" w:lineRule="auto"/>
        <w:rPr>
          <w:b/>
          <w:bCs/>
        </w:rPr>
      </w:pPr>
      <w:r w:rsidRPr="00D14442">
        <w:rPr>
          <w:b/>
          <w:bCs/>
        </w:rPr>
        <w:t xml:space="preserve">2. Data Quality and </w:t>
      </w:r>
      <w:proofErr w:type="spellStart"/>
      <w:r w:rsidRPr="00D14442">
        <w:rPr>
          <w:b/>
          <w:bCs/>
        </w:rPr>
        <w:t>Modeling</w:t>
      </w:r>
      <w:proofErr w:type="spellEnd"/>
      <w:r w:rsidRPr="00D14442">
        <w:rPr>
          <w:b/>
          <w:bCs/>
        </w:rPr>
        <w:t xml:space="preserve"> Success</w:t>
      </w:r>
    </w:p>
    <w:p w14:paraId="4CE5DF52" w14:textId="77777777" w:rsidR="00D14442" w:rsidRPr="00D14442" w:rsidRDefault="00D14442" w:rsidP="00D14442">
      <w:pPr>
        <w:spacing w:after="200" w:line="240" w:lineRule="auto"/>
      </w:pPr>
      <w:r w:rsidRPr="00D14442">
        <w:t>The project achieved exceptional efficiency due to the high quality of the input data:</w:t>
      </w:r>
    </w:p>
    <w:p w14:paraId="29B53D09" w14:textId="77777777" w:rsidR="00D14442" w:rsidRPr="00D14442" w:rsidRDefault="00D14442" w:rsidP="00D14442">
      <w:pPr>
        <w:numPr>
          <w:ilvl w:val="0"/>
          <w:numId w:val="4"/>
        </w:numPr>
        <w:spacing w:after="200" w:line="240" w:lineRule="auto"/>
      </w:pPr>
      <w:r w:rsidRPr="00D14442">
        <w:rPr>
          <w:b/>
          <w:bCs/>
        </w:rPr>
        <w:t>Data Completeness:</w:t>
      </w:r>
      <w:r w:rsidRPr="00D14442">
        <w:t xml:space="preserve"> The raw data contained </w:t>
      </w:r>
      <w:r w:rsidRPr="00D14442">
        <w:rPr>
          <w:b/>
          <w:bCs/>
        </w:rPr>
        <w:t>zero missing values</w:t>
      </w:r>
      <w:r w:rsidRPr="00D14442">
        <w:t xml:space="preserve"> across all 7 columns, eliminating the need for complex data imputation or cleaning.</w:t>
      </w:r>
    </w:p>
    <w:p w14:paraId="28F3397E" w14:textId="77777777" w:rsidR="00D14442" w:rsidRPr="00D14442" w:rsidRDefault="00D14442" w:rsidP="00D14442">
      <w:pPr>
        <w:numPr>
          <w:ilvl w:val="0"/>
          <w:numId w:val="4"/>
        </w:numPr>
        <w:spacing w:after="200" w:line="240" w:lineRule="auto"/>
      </w:pPr>
      <w:r w:rsidRPr="00D14442">
        <w:rPr>
          <w:b/>
          <w:bCs/>
        </w:rPr>
        <w:t>Effective Data Transformation:</w:t>
      </w:r>
      <w:r w:rsidRPr="00D14442">
        <w:t xml:space="preserve"> The preprocessing phase successfully created the necessary columns for advanced visualization, including the </w:t>
      </w:r>
      <w:proofErr w:type="spellStart"/>
      <w:r w:rsidRPr="00D14442">
        <w:rPr>
          <w:b/>
          <w:bCs/>
        </w:rPr>
        <w:t>Growth_Status</w:t>
      </w:r>
      <w:proofErr w:type="spellEnd"/>
      <w:r w:rsidRPr="00D14442">
        <w:t xml:space="preserve"> text column and the binned variables (e.g., </w:t>
      </w:r>
      <w:proofErr w:type="spellStart"/>
      <w:r w:rsidRPr="00D14442">
        <w:rPr>
          <w:b/>
          <w:bCs/>
        </w:rPr>
        <w:t>Sunlight_Hour_Bins</w:t>
      </w:r>
      <w:proofErr w:type="spellEnd"/>
      <w:r w:rsidRPr="00D14442">
        <w:t xml:space="preserve">, </w:t>
      </w:r>
      <w:proofErr w:type="spellStart"/>
      <w:r w:rsidRPr="00D14442">
        <w:rPr>
          <w:b/>
          <w:bCs/>
        </w:rPr>
        <w:t>Temperature_Band</w:t>
      </w:r>
      <w:proofErr w:type="spellEnd"/>
      <w:r w:rsidRPr="00D14442">
        <w:t>) used in the histograms.</w:t>
      </w:r>
    </w:p>
    <w:p w14:paraId="15F16B98" w14:textId="77777777" w:rsidR="00D14442" w:rsidRPr="00D14442" w:rsidRDefault="00D14442" w:rsidP="00D14442">
      <w:pPr>
        <w:spacing w:after="200" w:line="240" w:lineRule="auto"/>
        <w:rPr>
          <w:b/>
          <w:bCs/>
        </w:rPr>
      </w:pPr>
      <w:r w:rsidRPr="00D14442">
        <w:rPr>
          <w:b/>
          <w:bCs/>
        </w:rPr>
        <w:t>3. Solution Delivery and Usability</w:t>
      </w:r>
    </w:p>
    <w:p w14:paraId="69B9715F" w14:textId="77777777" w:rsidR="00D14442" w:rsidRPr="00D14442" w:rsidRDefault="00D14442" w:rsidP="00D14442">
      <w:pPr>
        <w:spacing w:after="200" w:line="240" w:lineRule="auto"/>
      </w:pPr>
      <w:r w:rsidRPr="00D14442">
        <w:t>The final deliverable is a highly functional and actionable tool for the end-user (Grower):</w:t>
      </w:r>
    </w:p>
    <w:p w14:paraId="0A3F2A79" w14:textId="77777777" w:rsidR="00D14442" w:rsidRPr="00D14442" w:rsidRDefault="00D14442" w:rsidP="00D14442">
      <w:pPr>
        <w:numPr>
          <w:ilvl w:val="0"/>
          <w:numId w:val="5"/>
        </w:numPr>
        <w:spacing w:after="200" w:line="240" w:lineRule="auto"/>
      </w:pPr>
      <w:r w:rsidRPr="00D14442">
        <w:rPr>
          <w:b/>
          <w:bCs/>
        </w:rPr>
        <w:t>Actionable KPI Cards (BQ-4, BQ-5):</w:t>
      </w:r>
      <w:r w:rsidRPr="00D14442">
        <w:t xml:space="preserve"> Two dedicated </w:t>
      </w:r>
      <w:r w:rsidRPr="00D14442">
        <w:rPr>
          <w:b/>
          <w:bCs/>
        </w:rPr>
        <w:t>Card visuals</w:t>
      </w:r>
      <w:r w:rsidRPr="00D14442">
        <w:t xml:space="preserve"> provide the absolute count and success rate () of plants within the </w:t>
      </w:r>
      <w:r w:rsidRPr="00D14442">
        <w:rPr>
          <w:b/>
          <w:bCs/>
        </w:rPr>
        <w:t>Optimal Temperature Band</w:t>
      </w:r>
      <w:r w:rsidRPr="00D14442">
        <w:t>, serving as immediate performance validators.</w:t>
      </w:r>
    </w:p>
    <w:p w14:paraId="344D1915" w14:textId="77777777" w:rsidR="00D14442" w:rsidRPr="00D14442" w:rsidRDefault="00D14442" w:rsidP="00D14442">
      <w:pPr>
        <w:numPr>
          <w:ilvl w:val="0"/>
          <w:numId w:val="5"/>
        </w:numPr>
        <w:spacing w:after="200" w:line="240" w:lineRule="auto"/>
      </w:pPr>
      <w:r w:rsidRPr="00D14442">
        <w:rPr>
          <w:b/>
          <w:bCs/>
        </w:rPr>
        <w:t>Interactive Drill-Down Capability:</w:t>
      </w:r>
      <w:r w:rsidRPr="00D14442">
        <w:t xml:space="preserve"> The dashboard's design ensures all visuals are linked to the three primary </w:t>
      </w:r>
      <w:r w:rsidRPr="00D14442">
        <w:rPr>
          <w:b/>
          <w:bCs/>
        </w:rPr>
        <w:t>Slicers</w:t>
      </w:r>
      <w:r w:rsidRPr="00D14442">
        <w:t xml:space="preserve"> (</w:t>
      </w:r>
      <w:proofErr w:type="gramStart"/>
      <w:r w:rsidRPr="00D14442">
        <w:t>, ,</w:t>
      </w:r>
      <w:proofErr w:type="gramEnd"/>
      <w:r w:rsidRPr="00D14442">
        <w:t xml:space="preserve"> ), allowing the grower to instantly test and compare any possible care protocol combination.</w:t>
      </w:r>
    </w:p>
    <w:p w14:paraId="0CC80C28" w14:textId="77777777" w:rsidR="00D14442" w:rsidRPr="00D14442" w:rsidRDefault="00D14442" w:rsidP="00D14442">
      <w:pPr>
        <w:numPr>
          <w:ilvl w:val="0"/>
          <w:numId w:val="5"/>
        </w:numPr>
        <w:spacing w:after="200" w:line="240" w:lineRule="auto"/>
      </w:pPr>
      <w:r w:rsidRPr="00D14442">
        <w:rPr>
          <w:b/>
          <w:bCs/>
        </w:rPr>
        <w:t>Boundary Conditions Defined (BQ-8):</w:t>
      </w:r>
      <w:r w:rsidRPr="00D14442">
        <w:t xml:space="preserve"> A </w:t>
      </w:r>
      <w:r w:rsidRPr="00D14442">
        <w:rPr>
          <w:b/>
          <w:bCs/>
        </w:rPr>
        <w:t>Multi-Row Card</w:t>
      </w:r>
      <w:r w:rsidRPr="00D14442">
        <w:t xml:space="preserve"> explicitly displays the </w:t>
      </w:r>
      <w:r w:rsidRPr="00D14442">
        <w:rPr>
          <w:b/>
          <w:bCs/>
        </w:rPr>
        <w:t>Minimum and Maximum Sunlight Hours</w:t>
      </w:r>
      <w:r w:rsidRPr="00D14442">
        <w:t xml:space="preserve"> required by successful plants, providing the non-negotiable limits for light exposure.</w:t>
      </w:r>
    </w:p>
    <w:p w14:paraId="6652A8D2" w14:textId="7310CA92" w:rsidR="00293C5D" w:rsidRPr="00293C5D" w:rsidRDefault="00293C5D" w:rsidP="00D14442">
      <w:pPr>
        <w:spacing w:after="200" w:line="240" w:lineRule="auto"/>
        <w:ind w:left="3420"/>
      </w:pPr>
    </w:p>
    <w:p w14:paraId="2F4AFFB4" w14:textId="77777777" w:rsidR="00293C5D" w:rsidRDefault="00293C5D" w:rsidP="0017660E">
      <w:pPr>
        <w:spacing w:after="200" w:line="240" w:lineRule="auto"/>
      </w:pPr>
    </w:p>
    <w:sectPr w:rsidR="00293C5D">
      <w:pgSz w:w="11906" w:h="16838"/>
      <w:pgMar w:top="1440" w:right="1440" w:bottom="1440" w:left="1440" w:header="708" w:footer="708"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charset w:val="00"/>
    <w:family w:val="auto"/>
    <w:pitch w:val="default"/>
    <w:embedRegular r:id="rId1" w:fontKey="{0C764198-E252-476A-B719-06F24815E714}"/>
  </w:font>
  <w:font w:name="Calibri">
    <w:panose1 w:val="020F0502020204030204"/>
    <w:charset w:val="00"/>
    <w:family w:val="swiss"/>
    <w:pitch w:val="variable"/>
    <w:sig w:usb0="E4002EFF" w:usb1="C200247B" w:usb2="00000009" w:usb3="00000000" w:csb0="000001FF" w:csb1="00000000"/>
    <w:embedRegular r:id="rId2" w:fontKey="{0FA352ED-3C31-402A-B959-1969B7BF2149}"/>
    <w:embedBold r:id="rId3" w:fontKey="{C2F10FF6-31A0-4444-A4C1-49F40865BC25}"/>
  </w:font>
  <w:font w:name="Georgia">
    <w:panose1 w:val="02040502050405020303"/>
    <w:charset w:val="00"/>
    <w:family w:val="roman"/>
    <w:pitch w:val="variable"/>
    <w:sig w:usb0="00000287" w:usb1="00000000" w:usb2="00000000" w:usb3="00000000" w:csb0="0000009F" w:csb1="00000000"/>
    <w:embedRegular r:id="rId4" w:fontKey="{4ED4074D-4C63-4746-82E7-CF0538692E51}"/>
    <w:embedItalic r:id="rId5" w:fontKey="{6D5CFC60-F6BB-48E2-9075-722D908D1B58}"/>
  </w:font>
  <w:font w:name="Cambria">
    <w:panose1 w:val="02040503050406030204"/>
    <w:charset w:val="00"/>
    <w:family w:val="roman"/>
    <w:pitch w:val="variable"/>
    <w:sig w:usb0="E00006FF" w:usb1="420024FF" w:usb2="02000000" w:usb3="00000000" w:csb0="0000019F" w:csb1="00000000"/>
    <w:embedRegular r:id="rId6" w:fontKey="{3A73E96A-598B-4225-92F6-64D6997B35E4}"/>
    <w:embedBold r:id="rId7" w:fontKey="{EB6064FE-B1EE-4CC9-A433-E36DDA36A1DD}"/>
  </w:font>
  <w:font w:name="Calibri Light">
    <w:panose1 w:val="020F0302020204030204"/>
    <w:charset w:val="00"/>
    <w:family w:val="swiss"/>
    <w:pitch w:val="variable"/>
    <w:sig w:usb0="E4002EFF" w:usb1="C200247B" w:usb2="00000009" w:usb3="00000000" w:csb0="000001FF" w:csb1="00000000"/>
    <w:embedRegular r:id="rId8" w:fontKey="{AF2DB64E-0063-42BE-9648-6A504C56B7AF}"/>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D831697"/>
    <w:multiLevelType w:val="multilevel"/>
    <w:tmpl w:val="A6024A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30FF5D56"/>
    <w:multiLevelType w:val="multilevel"/>
    <w:tmpl w:val="CBBC8C36"/>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 w15:restartNumberingAfterBreak="0">
    <w:nsid w:val="329370D9"/>
    <w:multiLevelType w:val="multilevel"/>
    <w:tmpl w:val="0C9E57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44F94CDE"/>
    <w:multiLevelType w:val="multilevel"/>
    <w:tmpl w:val="47DE6F90"/>
    <w:lvl w:ilvl="0">
      <w:start w:val="1"/>
      <w:numFmt w:val="decimal"/>
      <w:lvlText w:val="%1."/>
      <w:lvlJc w:val="left"/>
      <w:pPr>
        <w:tabs>
          <w:tab w:val="num" w:pos="3420"/>
        </w:tabs>
        <w:ind w:left="3420" w:hanging="360"/>
      </w:pPr>
    </w:lvl>
    <w:lvl w:ilvl="1" w:tentative="1">
      <w:start w:val="1"/>
      <w:numFmt w:val="decimal"/>
      <w:lvlText w:val="%2."/>
      <w:lvlJc w:val="left"/>
      <w:pPr>
        <w:tabs>
          <w:tab w:val="num" w:pos="4140"/>
        </w:tabs>
        <w:ind w:left="4140" w:hanging="360"/>
      </w:pPr>
    </w:lvl>
    <w:lvl w:ilvl="2" w:tentative="1">
      <w:start w:val="1"/>
      <w:numFmt w:val="decimal"/>
      <w:lvlText w:val="%3."/>
      <w:lvlJc w:val="left"/>
      <w:pPr>
        <w:tabs>
          <w:tab w:val="num" w:pos="4860"/>
        </w:tabs>
        <w:ind w:left="4860" w:hanging="360"/>
      </w:pPr>
    </w:lvl>
    <w:lvl w:ilvl="3" w:tentative="1">
      <w:start w:val="1"/>
      <w:numFmt w:val="decimal"/>
      <w:lvlText w:val="%4."/>
      <w:lvlJc w:val="left"/>
      <w:pPr>
        <w:tabs>
          <w:tab w:val="num" w:pos="5580"/>
        </w:tabs>
        <w:ind w:left="5580" w:hanging="360"/>
      </w:pPr>
    </w:lvl>
    <w:lvl w:ilvl="4" w:tentative="1">
      <w:start w:val="1"/>
      <w:numFmt w:val="decimal"/>
      <w:lvlText w:val="%5."/>
      <w:lvlJc w:val="left"/>
      <w:pPr>
        <w:tabs>
          <w:tab w:val="num" w:pos="6300"/>
        </w:tabs>
        <w:ind w:left="6300" w:hanging="360"/>
      </w:pPr>
    </w:lvl>
    <w:lvl w:ilvl="5" w:tentative="1">
      <w:start w:val="1"/>
      <w:numFmt w:val="decimal"/>
      <w:lvlText w:val="%6."/>
      <w:lvlJc w:val="left"/>
      <w:pPr>
        <w:tabs>
          <w:tab w:val="num" w:pos="7020"/>
        </w:tabs>
        <w:ind w:left="7020" w:hanging="360"/>
      </w:pPr>
    </w:lvl>
    <w:lvl w:ilvl="6" w:tentative="1">
      <w:start w:val="1"/>
      <w:numFmt w:val="decimal"/>
      <w:lvlText w:val="%7."/>
      <w:lvlJc w:val="left"/>
      <w:pPr>
        <w:tabs>
          <w:tab w:val="num" w:pos="7740"/>
        </w:tabs>
        <w:ind w:left="7740" w:hanging="360"/>
      </w:pPr>
    </w:lvl>
    <w:lvl w:ilvl="7" w:tentative="1">
      <w:start w:val="1"/>
      <w:numFmt w:val="decimal"/>
      <w:lvlText w:val="%8."/>
      <w:lvlJc w:val="left"/>
      <w:pPr>
        <w:tabs>
          <w:tab w:val="num" w:pos="8460"/>
        </w:tabs>
        <w:ind w:left="8460" w:hanging="360"/>
      </w:pPr>
    </w:lvl>
    <w:lvl w:ilvl="8" w:tentative="1">
      <w:start w:val="1"/>
      <w:numFmt w:val="decimal"/>
      <w:lvlText w:val="%9."/>
      <w:lvlJc w:val="left"/>
      <w:pPr>
        <w:tabs>
          <w:tab w:val="num" w:pos="9180"/>
        </w:tabs>
        <w:ind w:left="9180" w:hanging="360"/>
      </w:pPr>
    </w:lvl>
  </w:abstractNum>
  <w:abstractNum w:abstractNumId="4" w15:restartNumberingAfterBreak="0">
    <w:nsid w:val="644C11B9"/>
    <w:multiLevelType w:val="multilevel"/>
    <w:tmpl w:val="23B89E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561020336">
    <w:abstractNumId w:val="1"/>
  </w:num>
  <w:num w:numId="2" w16cid:durableId="597759194">
    <w:abstractNumId w:val="3"/>
  </w:num>
  <w:num w:numId="3" w16cid:durableId="1535189885">
    <w:abstractNumId w:val="4"/>
  </w:num>
  <w:num w:numId="4" w16cid:durableId="1900358748">
    <w:abstractNumId w:val="2"/>
  </w:num>
  <w:num w:numId="5" w16cid:durableId="145019644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9755A"/>
    <w:rsid w:val="00112AC4"/>
    <w:rsid w:val="0017660E"/>
    <w:rsid w:val="00293C5D"/>
    <w:rsid w:val="00933D90"/>
    <w:rsid w:val="00AD37FB"/>
    <w:rsid w:val="00D043A9"/>
    <w:rsid w:val="00D14442"/>
    <w:rsid w:val="00D3353A"/>
    <w:rsid w:val="00F9755A"/>
    <w:rsid w:val="00FF6E1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CA6692"/>
  <w15:docId w15:val="{3FAF9F86-E290-4697-9FCA-4EA77CB7E0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E317E"/>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styleId="Hyperlink">
    <w:name w:val="Hyperlink"/>
    <w:basedOn w:val="DefaultParagraphFont"/>
    <w:uiPriority w:val="99"/>
    <w:unhideWhenUsed/>
    <w:rsid w:val="007E317E"/>
    <w:rPr>
      <w:color w:val="0563C1" w:themeColor="hyperlink"/>
      <w:u w:val="single"/>
    </w:rPr>
  </w:style>
  <w:style w:type="paragraph" w:styleId="ListParagraph">
    <w:name w:val="List Paragraph"/>
    <w:basedOn w:val="Normal"/>
    <w:uiPriority w:val="1"/>
    <w:qFormat/>
    <w:rsid w:val="007E317E"/>
    <w:pPr>
      <w:ind w:left="720"/>
      <w:contextualSpacing/>
    </w:p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32295073">
      <w:bodyDiv w:val="1"/>
      <w:marLeft w:val="0"/>
      <w:marRight w:val="0"/>
      <w:marTop w:val="0"/>
      <w:marBottom w:val="0"/>
      <w:divBdr>
        <w:top w:val="none" w:sz="0" w:space="0" w:color="auto"/>
        <w:left w:val="none" w:sz="0" w:space="0" w:color="auto"/>
        <w:bottom w:val="none" w:sz="0" w:space="0" w:color="auto"/>
        <w:right w:val="none" w:sz="0" w:space="0" w:color="auto"/>
      </w:divBdr>
    </w:div>
    <w:div w:id="82386194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theme" Target="theme/theme1.xml"/><Relationship Id="rId3" Type="http://schemas.openxmlformats.org/officeDocument/2006/relationships/styles" Target="styles.xml"/><Relationship Id="rId7"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5" Type="http://schemas.openxmlformats.org/officeDocument/2006/relationships/webSettings" Target="webSettings.xml"/><Relationship Id="rId4" Type="http://schemas.openxmlformats.org/officeDocument/2006/relationships/settings" Target="setting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A+WDxcuUify8Cnrp+LC/CCTGJVw==">CgMxLjA4AHIhMTdFaC1wTlF3SWNHN0dyNU1DWFA0bENxckc4RTFIRnRY</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61</TotalTime>
  <Pages>3</Pages>
  <Words>511</Words>
  <Characters>2915</Characters>
  <Application>Microsoft Office Word</Application>
  <DocSecurity>0</DocSecurity>
  <Lines>24</Lines>
  <Paragraphs>6</Paragraphs>
  <ScaleCrop>false</ScaleCrop>
  <Company/>
  <LinksUpToDate>false</LinksUpToDate>
  <CharactersWithSpaces>3420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SmarBridge ML</dc:creator>
  <cp:lastModifiedBy>Mahesh varma</cp:lastModifiedBy>
  <cp:revision>7</cp:revision>
  <dcterms:created xsi:type="dcterms:W3CDTF">2024-01-13T08:54:00Z</dcterms:created>
  <dcterms:modified xsi:type="dcterms:W3CDTF">2025-10-06T16:26:00Z</dcterms:modified>
</cp:coreProperties>
</file>